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9923"/>
      </w:tblGrid>
      <w:tr w:rsidR="00960995" w:rsidTr="00AC652E">
        <w:trPr>
          <w:trHeight w:hRule="exact" w:val="3031"/>
        </w:trPr>
        <w:tc>
          <w:tcPr>
            <w:tcW w:w="10716" w:type="dxa"/>
          </w:tcPr>
          <w:p w:rsidR="00960995" w:rsidRDefault="00960995" w:rsidP="00AC652E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4445" cy="9010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44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995" w:rsidTr="00AC652E">
        <w:trPr>
          <w:trHeight w:hRule="exact" w:val="8335"/>
        </w:trPr>
        <w:tc>
          <w:tcPr>
            <w:tcW w:w="10716" w:type="dxa"/>
            <w:vAlign w:val="center"/>
          </w:tcPr>
          <w:p w:rsidR="00960995" w:rsidRDefault="00960995" w:rsidP="00AC652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Приказ Минфина России от 22.05.2020 </w:t>
            </w:r>
          </w:p>
          <w:p w:rsidR="00960995" w:rsidRDefault="00960995" w:rsidP="00AC652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 89н</w:t>
            </w:r>
            <w:r>
              <w:rPr>
                <w:sz w:val="48"/>
                <w:szCs w:val="48"/>
              </w:rPr>
              <w:br/>
              <w:t>"Об утверждении программы разработки федеральных стандартов бухгалтерского учета государственных финансов на 2020 - 2023 гг."</w:t>
            </w:r>
            <w:r>
              <w:rPr>
                <w:sz w:val="48"/>
                <w:szCs w:val="48"/>
              </w:rPr>
              <w:br/>
              <w:t>(Зарегистрировано в Минюсте России 23.06.2020 N 58750)</w:t>
            </w:r>
          </w:p>
        </w:tc>
      </w:tr>
      <w:tr w:rsidR="00960995" w:rsidTr="00AC652E">
        <w:trPr>
          <w:trHeight w:hRule="exact" w:val="3031"/>
        </w:trPr>
        <w:tc>
          <w:tcPr>
            <w:tcW w:w="10716" w:type="dxa"/>
            <w:vAlign w:val="center"/>
          </w:tcPr>
          <w:p w:rsidR="00960995" w:rsidRDefault="00960995" w:rsidP="0096099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13.08.2020</w:t>
            </w:r>
          </w:p>
          <w:p w:rsidR="00960995" w:rsidRDefault="00960995" w:rsidP="00960995">
            <w:pPr>
              <w:pStyle w:val="ConsPlusTitlePage"/>
              <w:jc w:val="center"/>
              <w:rPr>
                <w:sz w:val="28"/>
                <w:szCs w:val="28"/>
              </w:rPr>
            </w:pPr>
          </w:p>
          <w:p w:rsidR="00960995" w:rsidRDefault="00960995" w:rsidP="00960995">
            <w:pPr>
              <w:pStyle w:val="ConsPlusTitlePage"/>
              <w:jc w:val="center"/>
              <w:rPr>
                <w:sz w:val="28"/>
                <w:szCs w:val="28"/>
              </w:rPr>
            </w:pPr>
          </w:p>
          <w:p w:rsidR="00960995" w:rsidRDefault="00960995" w:rsidP="00960995">
            <w:pPr>
              <w:pStyle w:val="ConsPlusTitlePage"/>
              <w:jc w:val="center"/>
              <w:rPr>
                <w:sz w:val="28"/>
                <w:szCs w:val="28"/>
              </w:rPr>
            </w:pPr>
          </w:p>
          <w:p w:rsidR="00960995" w:rsidRDefault="00960995" w:rsidP="00960995">
            <w:pPr>
              <w:pStyle w:val="ConsPlusTitlePage"/>
              <w:jc w:val="center"/>
              <w:rPr>
                <w:sz w:val="28"/>
                <w:szCs w:val="28"/>
              </w:rPr>
            </w:pPr>
          </w:p>
          <w:p w:rsidR="00960995" w:rsidRDefault="00960995" w:rsidP="00960995">
            <w:pPr>
              <w:pStyle w:val="ConsPlusTitlePage"/>
              <w:jc w:val="center"/>
              <w:rPr>
                <w:sz w:val="28"/>
                <w:szCs w:val="28"/>
              </w:rPr>
            </w:pPr>
          </w:p>
          <w:p w:rsidR="00960995" w:rsidRDefault="00960995" w:rsidP="00960995">
            <w:pPr>
              <w:pStyle w:val="ConsPlusTitlePage"/>
              <w:jc w:val="center"/>
              <w:rPr>
                <w:sz w:val="28"/>
                <w:szCs w:val="28"/>
              </w:rPr>
            </w:pPr>
          </w:p>
          <w:p w:rsidR="00960995" w:rsidRDefault="00960995" w:rsidP="00960995">
            <w:pPr>
              <w:pStyle w:val="ConsPlusTitlePage"/>
              <w:jc w:val="center"/>
              <w:rPr>
                <w:sz w:val="28"/>
                <w:szCs w:val="28"/>
              </w:rPr>
            </w:pPr>
          </w:p>
          <w:p w:rsidR="00960995" w:rsidRDefault="00960995" w:rsidP="00960995">
            <w:pPr>
              <w:pStyle w:val="ConsPlusTitlePage"/>
              <w:jc w:val="center"/>
              <w:rPr>
                <w:sz w:val="28"/>
                <w:szCs w:val="28"/>
              </w:rPr>
            </w:pPr>
          </w:p>
          <w:p w:rsidR="00960995" w:rsidRDefault="00960995" w:rsidP="0096099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</w:tbl>
    <w:p w:rsidR="005C3FE8" w:rsidRDefault="005C3FE8"/>
    <w:p w:rsidR="00960995" w:rsidRPr="00A93754" w:rsidRDefault="00960995" w:rsidP="00960995">
      <w:pPr>
        <w:pStyle w:val="ConsPlusNormal"/>
        <w:numPr>
          <w:ilvl w:val="0"/>
          <w:numId w:val="1"/>
        </w:numPr>
        <w:tabs>
          <w:tab w:val="clear" w:pos="540"/>
          <w:tab w:val="left" w:pos="0"/>
        </w:tabs>
        <w:spacing w:before="200"/>
        <w:ind w:hanging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tooltip="Приказ Минфина России от 31.12.2016 N 256н (ред. от 10.06.2019) &quot;Об утверждении федерального стандарта бухгалтерского учета для организаций государственного сектора &quot;Концептуальные основы бухгалтерского учета и отчетности организаций государственного сектора&quot; " w:history="1">
        <w:r w:rsidRPr="00A9375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A93754">
        <w:rPr>
          <w:rFonts w:ascii="Times New Roman" w:hAnsi="Times New Roman" w:cs="Times New Roman"/>
          <w:sz w:val="28"/>
          <w:szCs w:val="28"/>
        </w:rPr>
        <w:t xml:space="preserve"> Минфина России от 31.12.2016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(далее - СГС </w:t>
      </w:r>
      <w:r w:rsidRPr="00A93754">
        <w:rPr>
          <w:rFonts w:ascii="Times New Roman" w:hAnsi="Times New Roman" w:cs="Times New Roman"/>
          <w:b/>
          <w:sz w:val="28"/>
          <w:szCs w:val="28"/>
        </w:rPr>
        <w:t>"Концептуальные основы");</w:t>
      </w:r>
    </w:p>
    <w:p w:rsidR="00960995" w:rsidRPr="00A93754" w:rsidRDefault="00960995" w:rsidP="00960995">
      <w:pPr>
        <w:pStyle w:val="ConsPlusNormal"/>
        <w:numPr>
          <w:ilvl w:val="0"/>
          <w:numId w:val="1"/>
        </w:numPr>
        <w:tabs>
          <w:tab w:val="left" w:pos="540"/>
        </w:tabs>
        <w:spacing w:before="2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tooltip="Приказ Минфина России от 31.12.2016 N 257н (ред. от 25.12.2019) &quot;Об утверждении федерального стандарта бухгалтерского учета для организаций государственного сектора &quot;Основные средства&quot; (Зарегистрировано в Минюсте России 27.04.2017 N 46518){КонсультантПлюс}" w:history="1">
        <w:r w:rsidRPr="00A9375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A93754">
        <w:rPr>
          <w:rFonts w:ascii="Times New Roman" w:hAnsi="Times New Roman" w:cs="Times New Roman"/>
          <w:sz w:val="28"/>
          <w:szCs w:val="28"/>
        </w:rPr>
        <w:t xml:space="preserve"> Минфина России от 31.12.2016 N 257н "Об утверждении Федерального стандарта бухгалтерского учета для организаций государственного сектора "Основные средства" (далее - СГС </w:t>
      </w:r>
      <w:r w:rsidRPr="00A93754">
        <w:rPr>
          <w:rFonts w:ascii="Times New Roman" w:hAnsi="Times New Roman" w:cs="Times New Roman"/>
          <w:b/>
          <w:sz w:val="28"/>
          <w:szCs w:val="28"/>
        </w:rPr>
        <w:t>"Основные средства");</w:t>
      </w:r>
    </w:p>
    <w:p w:rsidR="00960995" w:rsidRPr="00A93754" w:rsidRDefault="00960995" w:rsidP="00960995">
      <w:pPr>
        <w:pStyle w:val="ConsPlusNormal"/>
        <w:numPr>
          <w:ilvl w:val="0"/>
          <w:numId w:val="1"/>
        </w:numPr>
        <w:tabs>
          <w:tab w:val="left" w:pos="540"/>
        </w:tabs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Приказ Минфина России от 31.12.2016 N 258н (ред. от 25.12.2019) &quot;Об утверждении федерального стандарта бухгалтерского учета для организаций государственного сектора &quot;Аренда&quot; (Зарегистрировано в Минюсте России 04.05.2017 N 46606){КонсультантПлюс}" w:history="1">
        <w:r w:rsidRPr="00A9375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A93754">
        <w:rPr>
          <w:rFonts w:ascii="Times New Roman" w:hAnsi="Times New Roman" w:cs="Times New Roman"/>
          <w:sz w:val="28"/>
          <w:szCs w:val="28"/>
        </w:rPr>
        <w:t xml:space="preserve"> Минфина России от 31.12.2016 N 258н "Об утверждении Федерального стандарта бухгалтерского учета для организаций государственного сектора "Аренда" (далее - </w:t>
      </w:r>
      <w:r w:rsidRPr="00A93754">
        <w:rPr>
          <w:rFonts w:ascii="Times New Roman" w:hAnsi="Times New Roman" w:cs="Times New Roman"/>
          <w:b/>
          <w:sz w:val="28"/>
          <w:szCs w:val="28"/>
        </w:rPr>
        <w:t>СГС "Аренда");</w:t>
      </w:r>
    </w:p>
    <w:p w:rsidR="00960995" w:rsidRPr="00A93754" w:rsidRDefault="00960995" w:rsidP="00960995">
      <w:pPr>
        <w:pStyle w:val="ConsPlusNormal"/>
        <w:numPr>
          <w:ilvl w:val="0"/>
          <w:numId w:val="1"/>
        </w:numPr>
        <w:tabs>
          <w:tab w:val="left" w:pos="540"/>
        </w:tabs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Приказ Минфина России от 31.12.2016 N 259н (ред. от 13.12.2019) &quot;Об утверждении федерального стандарта бухгалтерского учета для организаций государственного сектора &quot;Обесценение активов&quot; (Зарегистрировано в Минюсте России 27.04.2017 N 46520){КонсультантПлюс}" w:history="1">
        <w:r w:rsidRPr="00A9375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A93754">
        <w:rPr>
          <w:rFonts w:ascii="Times New Roman" w:hAnsi="Times New Roman" w:cs="Times New Roman"/>
          <w:sz w:val="28"/>
          <w:szCs w:val="28"/>
        </w:rPr>
        <w:t xml:space="preserve"> Минфина России от 31.12.2016 N 259н "Об утверждении Федерального стандарта бухгалтерского учета для организаций государственного сектора </w:t>
      </w:r>
      <w:r w:rsidRPr="00B30521">
        <w:rPr>
          <w:rFonts w:ascii="Times New Roman" w:hAnsi="Times New Roman" w:cs="Times New Roman"/>
          <w:b/>
          <w:sz w:val="28"/>
          <w:szCs w:val="28"/>
        </w:rPr>
        <w:t>"Обесценение активов"</w:t>
      </w:r>
      <w:r w:rsidRPr="00A93754">
        <w:rPr>
          <w:rFonts w:ascii="Times New Roman" w:hAnsi="Times New Roman" w:cs="Times New Roman"/>
          <w:sz w:val="28"/>
          <w:szCs w:val="28"/>
        </w:rPr>
        <w:t xml:space="preserve"> (далее - СГС "Обесценение активов");</w:t>
      </w:r>
    </w:p>
    <w:p w:rsidR="00960995" w:rsidRPr="00A93754" w:rsidRDefault="00960995" w:rsidP="00960995">
      <w:pPr>
        <w:pStyle w:val="ConsPlusNormal"/>
        <w:numPr>
          <w:ilvl w:val="0"/>
          <w:numId w:val="1"/>
        </w:numPr>
        <w:tabs>
          <w:tab w:val="left" w:pos="540"/>
        </w:tabs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риказ Минфина России от 30.12.2017 N 274н (ред. от 19.12.2019) &quot;Об утверждении федерального стандарта бухгалтерского учета для организаций государственного сектора &quot;Учетная политика, оценочные значения и ошибки&quot; (Зарегистрировано в Минюсте России 18.05.2018 N" w:history="1">
        <w:r w:rsidRPr="00A9375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A93754">
        <w:rPr>
          <w:rFonts w:ascii="Times New Roman" w:hAnsi="Times New Roman" w:cs="Times New Roman"/>
          <w:sz w:val="28"/>
          <w:szCs w:val="28"/>
        </w:rPr>
        <w:t xml:space="preserve"> Минфина России от 30.12.2017 N 274н "Об утверждении федерального стандарта бухгалтерского учета для организаций государственного сектора </w:t>
      </w:r>
      <w:r w:rsidRPr="00B30521">
        <w:rPr>
          <w:rFonts w:ascii="Times New Roman" w:hAnsi="Times New Roman" w:cs="Times New Roman"/>
          <w:b/>
          <w:sz w:val="28"/>
          <w:szCs w:val="28"/>
        </w:rPr>
        <w:t>"Учетная политика, оценочные значения и ошибки"</w:t>
      </w:r>
      <w:r w:rsidRPr="00A93754">
        <w:rPr>
          <w:rFonts w:ascii="Times New Roman" w:hAnsi="Times New Roman" w:cs="Times New Roman"/>
          <w:sz w:val="28"/>
          <w:szCs w:val="28"/>
        </w:rPr>
        <w:t xml:space="preserve"> (далее - Федеральный стандарт N 274н);</w:t>
      </w:r>
    </w:p>
    <w:p w:rsidR="00960995" w:rsidRPr="00A93754" w:rsidRDefault="00960995" w:rsidP="00960995">
      <w:pPr>
        <w:pStyle w:val="ConsPlusNormal"/>
        <w:numPr>
          <w:ilvl w:val="0"/>
          <w:numId w:val="1"/>
        </w:numPr>
        <w:tabs>
          <w:tab w:val="left" w:pos="540"/>
        </w:tabs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риказ Минфина России от 30.12.2017 N 275н (ред. от 19.12.2019) &quot;Об утверждении федерального стандарта бухгалтерского учета для организаций государственного сектора &quot;События после отчетной даты&quot; (Зарегистрировано в Минюсте России 18.05.2018 N 51124){Консультан" w:history="1">
        <w:r w:rsidRPr="00A9375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A93754">
        <w:rPr>
          <w:rFonts w:ascii="Times New Roman" w:hAnsi="Times New Roman" w:cs="Times New Roman"/>
          <w:sz w:val="28"/>
          <w:szCs w:val="28"/>
        </w:rPr>
        <w:t xml:space="preserve"> Минфина России от 30.12.2017 N 275н "Об утверждении федерального стандарта бухгалтерского учета для организаций государственного сектора </w:t>
      </w:r>
      <w:r w:rsidRPr="00B30521">
        <w:rPr>
          <w:rFonts w:ascii="Times New Roman" w:hAnsi="Times New Roman" w:cs="Times New Roman"/>
          <w:b/>
          <w:sz w:val="28"/>
          <w:szCs w:val="28"/>
        </w:rPr>
        <w:t>"События после отчетной даты"</w:t>
      </w:r>
      <w:r w:rsidRPr="00A93754">
        <w:rPr>
          <w:rFonts w:ascii="Times New Roman" w:hAnsi="Times New Roman" w:cs="Times New Roman"/>
          <w:sz w:val="28"/>
          <w:szCs w:val="28"/>
        </w:rPr>
        <w:t xml:space="preserve"> (далее - Федеральный стандарт N 275н);</w:t>
      </w:r>
    </w:p>
    <w:p w:rsidR="00960995" w:rsidRPr="00A93754" w:rsidRDefault="00960995" w:rsidP="00960995">
      <w:pPr>
        <w:pStyle w:val="ConsPlusNormal"/>
        <w:numPr>
          <w:ilvl w:val="0"/>
          <w:numId w:val="1"/>
        </w:numPr>
        <w:tabs>
          <w:tab w:val="left" w:pos="540"/>
        </w:tabs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риказ Минфина России от 27.02.2018 N 32н (ред. от 16.12.2019) &quot;Об утверждении федерального стандарта бухгалтерского учета для организаций государственного сектора &quot;Доходы&quot; (Зарегистрировано в Минюсте России 18.05.2018 N 51122){КонсультантПлюс}" w:history="1">
        <w:r w:rsidRPr="00A9375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A93754">
        <w:rPr>
          <w:rFonts w:ascii="Times New Roman" w:hAnsi="Times New Roman" w:cs="Times New Roman"/>
          <w:sz w:val="28"/>
          <w:szCs w:val="28"/>
        </w:rPr>
        <w:t xml:space="preserve"> Минфина России от 27.02.2018 N 32н "Об утверждении федерального стандарта бухгалтерского учета для организаций государственного сектора </w:t>
      </w:r>
      <w:r w:rsidRPr="00B30521">
        <w:rPr>
          <w:rFonts w:ascii="Times New Roman" w:hAnsi="Times New Roman" w:cs="Times New Roman"/>
          <w:b/>
          <w:sz w:val="28"/>
          <w:szCs w:val="28"/>
        </w:rPr>
        <w:t xml:space="preserve">"Доходы" </w:t>
      </w:r>
      <w:r w:rsidRPr="00A93754">
        <w:rPr>
          <w:rFonts w:ascii="Times New Roman" w:hAnsi="Times New Roman" w:cs="Times New Roman"/>
          <w:sz w:val="28"/>
          <w:szCs w:val="28"/>
        </w:rPr>
        <w:t>(далее - СГС "Доходы");</w:t>
      </w:r>
    </w:p>
    <w:p w:rsidR="00960995" w:rsidRPr="00A93754" w:rsidRDefault="00960995" w:rsidP="00960995">
      <w:pPr>
        <w:pStyle w:val="ConsPlusNormal"/>
        <w:numPr>
          <w:ilvl w:val="0"/>
          <w:numId w:val="1"/>
        </w:numPr>
        <w:tabs>
          <w:tab w:val="left" w:pos="540"/>
        </w:tabs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риказ Минфина России от 30.05.2018 N 122н (ред. от 10.12.2019) &quot;Об утверждении федерального стандарта бухгалтерского учета для организаций государственного сектора &quot;Влияние изменений курсов иностранных валют&quot; (Зарегистрировано в Минюсте России 29.06.2018 N 51" w:history="1">
        <w:r w:rsidRPr="00A9375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A93754">
        <w:rPr>
          <w:rFonts w:ascii="Times New Roman" w:hAnsi="Times New Roman" w:cs="Times New Roman"/>
          <w:sz w:val="28"/>
          <w:szCs w:val="28"/>
        </w:rPr>
        <w:t xml:space="preserve"> Минфина России от 30.05.2018 N 122н "Об утверждении федерального стандарта бухгалтерского учета для организаций государственного сектора </w:t>
      </w:r>
      <w:r w:rsidRPr="00B30521">
        <w:rPr>
          <w:rFonts w:ascii="Times New Roman" w:hAnsi="Times New Roman" w:cs="Times New Roman"/>
          <w:b/>
          <w:sz w:val="28"/>
          <w:szCs w:val="28"/>
        </w:rPr>
        <w:t>"Влияние изменений курсов иностранных валют";</w:t>
      </w:r>
    </w:p>
    <w:p w:rsidR="00960995" w:rsidRPr="00A93754" w:rsidRDefault="00960995" w:rsidP="00960995">
      <w:pPr>
        <w:pStyle w:val="ConsPlusNormal"/>
        <w:numPr>
          <w:ilvl w:val="0"/>
          <w:numId w:val="1"/>
        </w:numPr>
        <w:tabs>
          <w:tab w:val="left" w:pos="540"/>
        </w:tabs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риказ Минфина России от 30.05.2018 N 124н (ред. от 19.12.2019) &quot;Об утверждении федерального стандарта бухгалтерского учета для организаций государственного сектора &quot;Резервы. Раскрытие информации об условных обязательствах и условных активах&quot; (Зарегистрировано" w:history="1">
        <w:r w:rsidRPr="00A9375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A93754">
        <w:rPr>
          <w:rFonts w:ascii="Times New Roman" w:hAnsi="Times New Roman" w:cs="Times New Roman"/>
          <w:sz w:val="28"/>
          <w:szCs w:val="28"/>
        </w:rPr>
        <w:t xml:space="preserve"> Минфина России от 30.05.2018 N 124н "Об утверждении федерального стандарта бухгалтерского учета для организаций государственного сектора </w:t>
      </w:r>
      <w:r w:rsidRPr="00B30521">
        <w:rPr>
          <w:rFonts w:ascii="Times New Roman" w:hAnsi="Times New Roman" w:cs="Times New Roman"/>
          <w:b/>
          <w:sz w:val="28"/>
          <w:szCs w:val="28"/>
        </w:rPr>
        <w:t>"Резервы. Раскрытие информации об условных обязательствах и условных активах"</w:t>
      </w:r>
      <w:r w:rsidRPr="00A93754">
        <w:rPr>
          <w:rFonts w:ascii="Times New Roman" w:hAnsi="Times New Roman" w:cs="Times New Roman"/>
          <w:sz w:val="28"/>
          <w:szCs w:val="28"/>
        </w:rPr>
        <w:t>;</w:t>
      </w:r>
    </w:p>
    <w:p w:rsidR="00960995" w:rsidRPr="00A93754" w:rsidRDefault="00960995" w:rsidP="00960995">
      <w:pPr>
        <w:pStyle w:val="ConsPlusNormal"/>
        <w:numPr>
          <w:ilvl w:val="0"/>
          <w:numId w:val="1"/>
        </w:numPr>
        <w:tabs>
          <w:tab w:val="left" w:pos="540"/>
        </w:tabs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Приказ Минфина России от 28.02.2018 N 34н (ред. от 10.12.2019) &quot;Об утверждении федерального стандарта бухгалтерского учета для организаций государственного сектора &quot;Непроизведенные активы&quot; (Зарегистрировано в Минюсте России 22.05.2018 N 51145){КонсультантПлюс}" w:history="1">
        <w:r w:rsidRPr="00A9375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A93754">
        <w:rPr>
          <w:rFonts w:ascii="Times New Roman" w:hAnsi="Times New Roman" w:cs="Times New Roman"/>
          <w:sz w:val="28"/>
          <w:szCs w:val="28"/>
        </w:rPr>
        <w:t xml:space="preserve"> Минфина России от 28.02.2018 N 34н "Об утверждении федерального стандарта бухгалтерского учета для организаций государственного сектора </w:t>
      </w:r>
      <w:r w:rsidRPr="00B30521">
        <w:rPr>
          <w:rFonts w:ascii="Times New Roman" w:hAnsi="Times New Roman" w:cs="Times New Roman"/>
          <w:b/>
          <w:sz w:val="28"/>
          <w:szCs w:val="28"/>
        </w:rPr>
        <w:t>"Непроизведенные активы".</w:t>
      </w:r>
      <w:r w:rsidRPr="00A93754">
        <w:rPr>
          <w:rFonts w:ascii="Times New Roman" w:hAnsi="Times New Roman" w:cs="Times New Roman"/>
          <w:sz w:val="28"/>
          <w:szCs w:val="28"/>
        </w:rPr>
        <w:t xml:space="preserve"> Положения </w:t>
      </w:r>
      <w:hyperlink r:id="rId18" w:tooltip="Приказ Минфина России от 28.02.2018 N 34н (ред. от 10.12.2019) &quot;Об утверждении федерального стандарта бухгалтерского учета для организаций государственного сектора &quot;Непроизведенные активы&quot; (Зарегистрировано в Минюсте России 22.05.2018 N 51145){КонсультантПлюс}" w:history="1">
        <w:r w:rsidRPr="00A93754">
          <w:rPr>
            <w:rFonts w:ascii="Times New Roman" w:hAnsi="Times New Roman" w:cs="Times New Roman"/>
            <w:color w:val="0000FF"/>
            <w:sz w:val="28"/>
            <w:szCs w:val="28"/>
          </w:rPr>
          <w:t>Стандарта</w:t>
        </w:r>
      </w:hyperlink>
      <w:r w:rsidRPr="00A93754">
        <w:rPr>
          <w:rFonts w:ascii="Times New Roman" w:hAnsi="Times New Roman" w:cs="Times New Roman"/>
          <w:sz w:val="28"/>
          <w:szCs w:val="28"/>
        </w:rPr>
        <w:t xml:space="preserve"> применяются при ведении бюджетного учета с 1 января 2021 г. (</w:t>
      </w:r>
      <w:hyperlink r:id="rId19" w:tooltip="Приказ Минфина России от 28.02.2018 N 34н (ред. от 10.12.2019) &quot;Об утверждении федерального стандарта бухгалтерского учета для организаций государственного сектора &quot;Непроизведенные активы&quot; (Зарегистрировано в Минюсте России 22.05.2018 N 51145){КонсультантПлюс}" w:history="1">
        <w:r w:rsidRPr="00A93754">
          <w:rPr>
            <w:rFonts w:ascii="Times New Roman" w:hAnsi="Times New Roman" w:cs="Times New Roman"/>
            <w:color w:val="0000FF"/>
            <w:sz w:val="28"/>
            <w:szCs w:val="28"/>
          </w:rPr>
          <w:t>п. 2</w:t>
        </w:r>
      </w:hyperlink>
      <w:r w:rsidRPr="00A93754">
        <w:rPr>
          <w:rFonts w:ascii="Times New Roman" w:hAnsi="Times New Roman" w:cs="Times New Roman"/>
          <w:sz w:val="28"/>
          <w:szCs w:val="28"/>
        </w:rPr>
        <w:t xml:space="preserve"> Приказа Минфина России от 28.02.2018 N 34н);</w:t>
      </w:r>
    </w:p>
    <w:p w:rsidR="00960995" w:rsidRPr="00A93754" w:rsidRDefault="00960995" w:rsidP="00960995">
      <w:pPr>
        <w:pStyle w:val="ConsPlusNormal"/>
        <w:numPr>
          <w:ilvl w:val="0"/>
          <w:numId w:val="1"/>
        </w:numPr>
        <w:tabs>
          <w:tab w:val="left" w:pos="540"/>
        </w:tabs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0" w:tooltip="Приказ Минфина России от 29.06.2018 N 145н (ред. от 16.12.2019) &quot;Об утверждении федерального стандарта бухгалтерского учета для организаций государственного сектора &quot;Долгосрочные договоры&quot; (Зарегистрировано в Минюсте России 13.09.2018 N 52147){КонсультантПлюс}" w:history="1">
        <w:r w:rsidRPr="00A9375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A93754">
        <w:rPr>
          <w:rFonts w:ascii="Times New Roman" w:hAnsi="Times New Roman" w:cs="Times New Roman"/>
          <w:sz w:val="28"/>
          <w:szCs w:val="28"/>
        </w:rPr>
        <w:t xml:space="preserve"> Минфина России от 29.06.2018 N 145н "Об утверждении федерального стандарта бухгалтерского учета для организаций государственного сектора </w:t>
      </w:r>
      <w:r w:rsidRPr="00B30521">
        <w:rPr>
          <w:rFonts w:ascii="Times New Roman" w:hAnsi="Times New Roman" w:cs="Times New Roman"/>
          <w:b/>
          <w:sz w:val="28"/>
          <w:szCs w:val="28"/>
        </w:rPr>
        <w:t>"Долгосрочные договоры";</w:t>
      </w:r>
    </w:p>
    <w:p w:rsidR="00960995" w:rsidRPr="00B30521" w:rsidRDefault="00960995" w:rsidP="00960995">
      <w:pPr>
        <w:pStyle w:val="ConsPlusNormal"/>
        <w:numPr>
          <w:ilvl w:val="0"/>
          <w:numId w:val="1"/>
        </w:numPr>
        <w:tabs>
          <w:tab w:val="left" w:pos="540"/>
        </w:tabs>
        <w:spacing w:before="2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1" w:tooltip="Приказ Минфина России от 07.12.2018 N 256н (ред. от 19.12.2019) &quot;Об утверждении федерального стандарта бухгалтерского учета для организаций государственного сектора &quot;Запасы&quot; (Зарегистрировано в Минюсте России 11.01.2019 N 53306){КонсультантПлюс}" w:history="1">
        <w:r w:rsidRPr="00A9375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A93754">
        <w:rPr>
          <w:rFonts w:ascii="Times New Roman" w:hAnsi="Times New Roman" w:cs="Times New Roman"/>
          <w:sz w:val="28"/>
          <w:szCs w:val="28"/>
        </w:rPr>
        <w:t xml:space="preserve"> Минфина России от 07.12.2018 N 256н "Об утверждении федерального стандарта бухгалтерского учета для организаций государственного сектора </w:t>
      </w:r>
      <w:r w:rsidRPr="00B30521">
        <w:rPr>
          <w:rFonts w:ascii="Times New Roman" w:hAnsi="Times New Roman" w:cs="Times New Roman"/>
          <w:b/>
          <w:sz w:val="28"/>
          <w:szCs w:val="28"/>
        </w:rPr>
        <w:t>"Запасы";</w:t>
      </w:r>
    </w:p>
    <w:p w:rsidR="00960995" w:rsidRPr="00A93754" w:rsidRDefault="00960995" w:rsidP="00960995">
      <w:pPr>
        <w:pStyle w:val="ConsPlusNormal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2" w:tooltip="Приказ Минфина России от 29.06.2018 N 146н (ред. от 10.12.2019) &quot;Об утверждении федерального стандарта бухгалтерского учета для организаций государственного сектора &quot;Концессионные соглашения&quot; (Зарегистрировано в Минюсте России 24.07.2018 N 51673){КонсультантПл" w:history="1">
        <w:r w:rsidRPr="00A9375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A93754">
        <w:rPr>
          <w:rFonts w:ascii="Times New Roman" w:hAnsi="Times New Roman" w:cs="Times New Roman"/>
          <w:sz w:val="28"/>
          <w:szCs w:val="28"/>
        </w:rPr>
        <w:t xml:space="preserve"> Минфина России от 29.06.2018 N 146н "Об утверждении федерального стандарта бухгалтерского учета для организаций государственного сектора </w:t>
      </w:r>
      <w:r w:rsidRPr="00B30521">
        <w:rPr>
          <w:rFonts w:ascii="Times New Roman" w:hAnsi="Times New Roman" w:cs="Times New Roman"/>
          <w:b/>
          <w:sz w:val="28"/>
          <w:szCs w:val="28"/>
        </w:rPr>
        <w:t>"Концессионные соглашения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960995" w:rsidRDefault="00960995"/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9923"/>
      </w:tblGrid>
      <w:tr w:rsidR="00B97AD2" w:rsidTr="00AC652E">
        <w:trPr>
          <w:trHeight w:hRule="exact" w:val="3031"/>
        </w:trPr>
        <w:tc>
          <w:tcPr>
            <w:tcW w:w="10716" w:type="dxa"/>
          </w:tcPr>
          <w:p w:rsidR="00B97AD2" w:rsidRDefault="00B97AD2" w:rsidP="00AC652E">
            <w:pPr>
              <w:pStyle w:val="ConsPlusTitlePage"/>
            </w:pPr>
            <w:r>
              <w:rPr>
                <w:noProof/>
                <w:position w:val="-61"/>
              </w:rPr>
              <w:lastRenderedPageBreak/>
              <w:drawing>
                <wp:inline distT="0" distB="0" distL="0" distR="0">
                  <wp:extent cx="3814445" cy="9010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44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AD2" w:rsidTr="00AC652E">
        <w:trPr>
          <w:trHeight w:hRule="exact" w:val="8335"/>
        </w:trPr>
        <w:tc>
          <w:tcPr>
            <w:tcW w:w="10716" w:type="dxa"/>
            <w:vAlign w:val="center"/>
          </w:tcPr>
          <w:p w:rsidR="00B97AD2" w:rsidRDefault="00B97AD2" w:rsidP="00AC652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Минфина России от 31.12.2016 N 257</w:t>
            </w:r>
            <w:proofErr w:type="gramStart"/>
            <w:r>
              <w:rPr>
                <w:sz w:val="48"/>
                <w:szCs w:val="48"/>
              </w:rPr>
              <w:t>н</w:t>
            </w:r>
            <w:r>
              <w:rPr>
                <w:sz w:val="48"/>
                <w:szCs w:val="48"/>
              </w:rPr>
              <w:br/>
              <w:t>(</w:t>
            </w:r>
            <w:proofErr w:type="gramEnd"/>
            <w:r>
              <w:rPr>
                <w:sz w:val="48"/>
                <w:szCs w:val="48"/>
              </w:rPr>
              <w:t>ред. от 25.12.2019)</w:t>
            </w:r>
            <w:r>
              <w:rPr>
                <w:sz w:val="48"/>
                <w:szCs w:val="48"/>
              </w:rPr>
              <w:br/>
              <w:t>"Об утверждении федерального стандарта бухгалтерского учета для организаций государственного сектора "Основные средства"</w:t>
            </w:r>
            <w:r>
              <w:rPr>
                <w:sz w:val="48"/>
                <w:szCs w:val="48"/>
              </w:rPr>
              <w:br/>
              <w:t>(Зарегистрировано в Минюсте России 27.04.2017 N 46518)</w:t>
            </w:r>
          </w:p>
        </w:tc>
      </w:tr>
      <w:tr w:rsidR="00B97AD2" w:rsidTr="00AC652E">
        <w:trPr>
          <w:trHeight w:hRule="exact" w:val="3031"/>
        </w:trPr>
        <w:tc>
          <w:tcPr>
            <w:tcW w:w="10716" w:type="dxa"/>
            <w:vAlign w:val="center"/>
          </w:tcPr>
          <w:p w:rsidR="00B97AD2" w:rsidRDefault="00B97AD2" w:rsidP="00AC652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23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24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14.08.2020</w:t>
            </w:r>
          </w:p>
          <w:p w:rsidR="00B97AD2" w:rsidRDefault="00B97AD2" w:rsidP="00AC652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60995" w:rsidRDefault="00960995"/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9923"/>
      </w:tblGrid>
      <w:tr w:rsidR="00B97AD2" w:rsidTr="00AC652E">
        <w:trPr>
          <w:trHeight w:hRule="exact" w:val="3031"/>
        </w:trPr>
        <w:tc>
          <w:tcPr>
            <w:tcW w:w="10716" w:type="dxa"/>
          </w:tcPr>
          <w:p w:rsidR="00B97AD2" w:rsidRDefault="00B97AD2" w:rsidP="00AC652E">
            <w:pPr>
              <w:pStyle w:val="ConsPlusTitlePage"/>
            </w:pPr>
            <w:r>
              <w:rPr>
                <w:noProof/>
                <w:position w:val="-61"/>
              </w:rPr>
              <w:lastRenderedPageBreak/>
              <w:drawing>
                <wp:inline distT="0" distB="0" distL="0" distR="0">
                  <wp:extent cx="3814445" cy="9010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44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AD2" w:rsidTr="00AC652E">
        <w:trPr>
          <w:trHeight w:hRule="exact" w:val="8335"/>
        </w:trPr>
        <w:tc>
          <w:tcPr>
            <w:tcW w:w="10716" w:type="dxa"/>
            <w:vAlign w:val="center"/>
          </w:tcPr>
          <w:p w:rsidR="00B97AD2" w:rsidRDefault="00B97AD2" w:rsidP="00AC652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Минфина России от 07.12.2018 N 256</w:t>
            </w:r>
            <w:proofErr w:type="gramStart"/>
            <w:r>
              <w:rPr>
                <w:sz w:val="48"/>
                <w:szCs w:val="48"/>
              </w:rPr>
              <w:t>н</w:t>
            </w:r>
            <w:r>
              <w:rPr>
                <w:sz w:val="48"/>
                <w:szCs w:val="48"/>
              </w:rPr>
              <w:br/>
              <w:t>(</w:t>
            </w:r>
            <w:proofErr w:type="gramEnd"/>
            <w:r>
              <w:rPr>
                <w:sz w:val="48"/>
                <w:szCs w:val="48"/>
              </w:rPr>
              <w:t>ред. от 19.12.2019)</w:t>
            </w:r>
            <w:r>
              <w:rPr>
                <w:sz w:val="48"/>
                <w:szCs w:val="48"/>
              </w:rPr>
              <w:br/>
              <w:t>"Об утверждении федерального стандарта бухгалтерского учета для организаций государственного сектора "Запасы"</w:t>
            </w:r>
            <w:r>
              <w:rPr>
                <w:sz w:val="48"/>
                <w:szCs w:val="48"/>
              </w:rPr>
              <w:br/>
              <w:t>(Зарегистрировано в Минюсте России 11.01.2019 N 53306)</w:t>
            </w:r>
          </w:p>
        </w:tc>
      </w:tr>
      <w:tr w:rsidR="00B97AD2" w:rsidTr="00AC652E">
        <w:trPr>
          <w:trHeight w:hRule="exact" w:val="3031"/>
        </w:trPr>
        <w:tc>
          <w:tcPr>
            <w:tcW w:w="10716" w:type="dxa"/>
            <w:vAlign w:val="center"/>
          </w:tcPr>
          <w:p w:rsidR="00B97AD2" w:rsidRDefault="00B97AD2" w:rsidP="00AC652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25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2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97AD2" w:rsidRDefault="00B97AD2"/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9923"/>
      </w:tblGrid>
      <w:tr w:rsidR="00B97AD2" w:rsidTr="00AC652E">
        <w:trPr>
          <w:trHeight w:hRule="exact" w:val="3031"/>
        </w:trPr>
        <w:tc>
          <w:tcPr>
            <w:tcW w:w="10716" w:type="dxa"/>
          </w:tcPr>
          <w:p w:rsidR="00B97AD2" w:rsidRDefault="00B97AD2" w:rsidP="00AC652E">
            <w:pPr>
              <w:pStyle w:val="ConsPlusTitlePage"/>
            </w:pPr>
            <w:r>
              <w:rPr>
                <w:noProof/>
                <w:position w:val="-61"/>
              </w:rPr>
              <w:lastRenderedPageBreak/>
              <w:drawing>
                <wp:inline distT="0" distB="0" distL="0" distR="0">
                  <wp:extent cx="3814445" cy="90106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44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AD2" w:rsidTr="00AC652E">
        <w:trPr>
          <w:trHeight w:hRule="exact" w:val="8335"/>
        </w:trPr>
        <w:tc>
          <w:tcPr>
            <w:tcW w:w="10716" w:type="dxa"/>
            <w:vAlign w:val="center"/>
          </w:tcPr>
          <w:p w:rsidR="00B97AD2" w:rsidRDefault="00B97AD2" w:rsidP="00AC652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Минфина России от 31.12.2016 N 260</w:t>
            </w:r>
            <w:proofErr w:type="gramStart"/>
            <w:r>
              <w:rPr>
                <w:sz w:val="48"/>
                <w:szCs w:val="48"/>
              </w:rPr>
              <w:t>н</w:t>
            </w:r>
            <w:r>
              <w:rPr>
                <w:sz w:val="48"/>
                <w:szCs w:val="48"/>
              </w:rPr>
              <w:br/>
              <w:t>(</w:t>
            </w:r>
            <w:proofErr w:type="gramEnd"/>
            <w:r>
              <w:rPr>
                <w:sz w:val="48"/>
                <w:szCs w:val="48"/>
              </w:rPr>
              <w:t>ред. от 13.12.2019)</w:t>
            </w:r>
            <w:r>
              <w:rPr>
                <w:sz w:val="48"/>
                <w:szCs w:val="48"/>
              </w:rPr>
              <w:br/>
              <w:t>"Об утверждении федерального стандарта бухгалтерского учета для организаций государственного сектора "Представление бухгалтерской (финансовой) отчетности"</w:t>
            </w:r>
            <w:r>
              <w:rPr>
                <w:sz w:val="48"/>
                <w:szCs w:val="48"/>
              </w:rPr>
              <w:br/>
              <w:t>(Зарегистрировано в Минюсте России 27.04.2017 N 46519)</w:t>
            </w:r>
          </w:p>
        </w:tc>
      </w:tr>
      <w:tr w:rsidR="00B97AD2" w:rsidTr="00AC652E">
        <w:trPr>
          <w:trHeight w:hRule="exact" w:val="3031"/>
        </w:trPr>
        <w:tc>
          <w:tcPr>
            <w:tcW w:w="10716" w:type="dxa"/>
            <w:vAlign w:val="center"/>
          </w:tcPr>
          <w:p w:rsidR="00B97AD2" w:rsidRDefault="00B97AD2" w:rsidP="00AC652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2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2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97AD2" w:rsidRDefault="00B97AD2"/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9923"/>
      </w:tblGrid>
      <w:tr w:rsidR="00B97AD2" w:rsidTr="00AC652E">
        <w:trPr>
          <w:trHeight w:hRule="exact" w:val="3031"/>
        </w:trPr>
        <w:tc>
          <w:tcPr>
            <w:tcW w:w="10716" w:type="dxa"/>
          </w:tcPr>
          <w:p w:rsidR="00B97AD2" w:rsidRDefault="00B97AD2" w:rsidP="00AC652E">
            <w:pPr>
              <w:pStyle w:val="ConsPlusTitlePage"/>
            </w:pPr>
            <w:r>
              <w:rPr>
                <w:noProof/>
                <w:position w:val="-61"/>
              </w:rPr>
              <w:lastRenderedPageBreak/>
              <w:drawing>
                <wp:inline distT="0" distB="0" distL="0" distR="0">
                  <wp:extent cx="3814445" cy="90106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44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AD2" w:rsidTr="00AC652E">
        <w:trPr>
          <w:trHeight w:hRule="exact" w:val="8335"/>
        </w:trPr>
        <w:tc>
          <w:tcPr>
            <w:tcW w:w="10716" w:type="dxa"/>
            <w:vAlign w:val="center"/>
          </w:tcPr>
          <w:p w:rsidR="00B97AD2" w:rsidRDefault="00B97AD2" w:rsidP="00AC652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Минфина России от 30.12.2017 N 278</w:t>
            </w:r>
            <w:proofErr w:type="gramStart"/>
            <w:r>
              <w:rPr>
                <w:sz w:val="48"/>
                <w:szCs w:val="48"/>
              </w:rPr>
              <w:t>н</w:t>
            </w:r>
            <w:r>
              <w:rPr>
                <w:sz w:val="48"/>
                <w:szCs w:val="48"/>
              </w:rPr>
              <w:br/>
              <w:t>(</w:t>
            </w:r>
            <w:proofErr w:type="gramEnd"/>
            <w:r>
              <w:rPr>
                <w:sz w:val="48"/>
                <w:szCs w:val="48"/>
              </w:rPr>
              <w:t>ред. от 13.12.2019)</w:t>
            </w:r>
            <w:r>
              <w:rPr>
                <w:sz w:val="48"/>
                <w:szCs w:val="48"/>
              </w:rPr>
              <w:br/>
              <w:t>"Об утверждении федерального стандарта бухгалтерского учета для организаций государственного сектора "Отчет о движении денежных средств"</w:t>
            </w:r>
            <w:r>
              <w:rPr>
                <w:sz w:val="48"/>
                <w:szCs w:val="48"/>
              </w:rPr>
              <w:br/>
              <w:t>(Зарегистрировано в Минюсте России 26.03.2018 N 50501)</w:t>
            </w:r>
          </w:p>
        </w:tc>
      </w:tr>
      <w:tr w:rsidR="00B97AD2" w:rsidTr="00AC652E">
        <w:trPr>
          <w:trHeight w:hRule="exact" w:val="3031"/>
        </w:trPr>
        <w:tc>
          <w:tcPr>
            <w:tcW w:w="10716" w:type="dxa"/>
            <w:vAlign w:val="center"/>
          </w:tcPr>
          <w:p w:rsidR="00B97AD2" w:rsidRDefault="00B97AD2" w:rsidP="00AC652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2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30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97AD2" w:rsidRDefault="00B97AD2"/>
    <w:tbl>
      <w:tblPr>
        <w:tblW w:w="5112" w:type="pct"/>
        <w:tblInd w:w="-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80"/>
        <w:gridCol w:w="9923"/>
        <w:gridCol w:w="142"/>
      </w:tblGrid>
      <w:tr w:rsidR="00B97AD2" w:rsidTr="00A24DD5">
        <w:trPr>
          <w:gridBefore w:val="1"/>
          <w:gridAfter w:val="1"/>
          <w:wBefore w:w="80" w:type="dxa"/>
          <w:wAfter w:w="142" w:type="dxa"/>
          <w:trHeight w:hRule="exact" w:val="3031"/>
        </w:trPr>
        <w:tc>
          <w:tcPr>
            <w:tcW w:w="9923" w:type="dxa"/>
          </w:tcPr>
          <w:p w:rsidR="00B97AD2" w:rsidRDefault="00B97AD2" w:rsidP="00AC652E">
            <w:pPr>
              <w:pStyle w:val="ConsPlusTitlePage"/>
            </w:pPr>
            <w:r>
              <w:rPr>
                <w:noProof/>
                <w:position w:val="-61"/>
              </w:rPr>
              <w:lastRenderedPageBreak/>
              <w:drawing>
                <wp:inline distT="0" distB="0" distL="0" distR="0" wp14:anchorId="106E5AFC" wp14:editId="74A53DED">
                  <wp:extent cx="3814445" cy="90106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44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AD2" w:rsidTr="00A24DD5">
        <w:trPr>
          <w:gridBefore w:val="1"/>
          <w:gridAfter w:val="1"/>
          <w:wBefore w:w="80" w:type="dxa"/>
          <w:wAfter w:w="142" w:type="dxa"/>
          <w:trHeight w:hRule="exact" w:val="8335"/>
        </w:trPr>
        <w:tc>
          <w:tcPr>
            <w:tcW w:w="9923" w:type="dxa"/>
            <w:vAlign w:val="center"/>
          </w:tcPr>
          <w:p w:rsidR="00B97AD2" w:rsidRDefault="00B97AD2" w:rsidP="00AC652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Минфина России от 28.02.2018 N 37</w:t>
            </w:r>
            <w:proofErr w:type="gramStart"/>
            <w:r>
              <w:rPr>
                <w:sz w:val="48"/>
                <w:szCs w:val="48"/>
              </w:rPr>
              <w:t>н</w:t>
            </w:r>
            <w:r>
              <w:rPr>
                <w:sz w:val="48"/>
                <w:szCs w:val="48"/>
              </w:rPr>
              <w:br/>
              <w:t>(</w:t>
            </w:r>
            <w:proofErr w:type="gramEnd"/>
            <w:r>
              <w:rPr>
                <w:sz w:val="48"/>
                <w:szCs w:val="48"/>
              </w:rPr>
              <w:t>ред. от 25.12.2019)</w:t>
            </w:r>
            <w:r>
              <w:rPr>
                <w:sz w:val="48"/>
                <w:szCs w:val="48"/>
              </w:rPr>
              <w:br/>
              <w:t>"Об утверждении федерального стандарта бухгалтерского учета для организаций государственного сектора "Бюджетная информация в бухгалтерской (финансовой) отчетности"</w:t>
            </w:r>
            <w:r>
              <w:rPr>
                <w:sz w:val="48"/>
                <w:szCs w:val="48"/>
              </w:rPr>
              <w:br/>
              <w:t>(Зарегистрировано в Минюсте России 23.05.2018 N 51158)</w:t>
            </w:r>
          </w:p>
        </w:tc>
      </w:tr>
      <w:tr w:rsidR="00B97AD2" w:rsidTr="00A24DD5">
        <w:trPr>
          <w:gridBefore w:val="1"/>
          <w:gridAfter w:val="1"/>
          <w:wBefore w:w="80" w:type="dxa"/>
          <w:wAfter w:w="142" w:type="dxa"/>
          <w:trHeight w:hRule="exact" w:val="3031"/>
        </w:trPr>
        <w:tc>
          <w:tcPr>
            <w:tcW w:w="9923" w:type="dxa"/>
            <w:vAlign w:val="center"/>
          </w:tcPr>
          <w:p w:rsidR="00B97AD2" w:rsidRDefault="00B97AD2" w:rsidP="00AC652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31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32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  <w:tr w:rsidR="00A24DD5" w:rsidTr="00A24DD5">
        <w:trPr>
          <w:trHeight w:hRule="exact" w:val="3031"/>
        </w:trPr>
        <w:tc>
          <w:tcPr>
            <w:tcW w:w="10145" w:type="dxa"/>
            <w:gridSpan w:val="3"/>
          </w:tcPr>
          <w:p w:rsidR="00A24DD5" w:rsidRDefault="00A24DD5" w:rsidP="00AC652E">
            <w:pPr>
              <w:pStyle w:val="ConsPlusTitlePage"/>
            </w:pPr>
            <w:r>
              <w:rPr>
                <w:noProof/>
                <w:position w:val="-61"/>
              </w:rPr>
              <w:lastRenderedPageBreak/>
              <w:drawing>
                <wp:inline distT="0" distB="0" distL="0" distR="0" wp14:anchorId="431EAE72" wp14:editId="0B17263B">
                  <wp:extent cx="3814445" cy="90106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44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DD5" w:rsidTr="00A24DD5">
        <w:trPr>
          <w:trHeight w:hRule="exact" w:val="8335"/>
        </w:trPr>
        <w:tc>
          <w:tcPr>
            <w:tcW w:w="10145" w:type="dxa"/>
            <w:gridSpan w:val="3"/>
            <w:vAlign w:val="center"/>
          </w:tcPr>
          <w:p w:rsidR="00A24DD5" w:rsidRDefault="00A24DD5" w:rsidP="00AC652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Минфина России от 30.05.2018 N 124</w:t>
            </w:r>
            <w:proofErr w:type="gramStart"/>
            <w:r>
              <w:rPr>
                <w:sz w:val="48"/>
                <w:szCs w:val="48"/>
              </w:rPr>
              <w:t>н</w:t>
            </w:r>
            <w:r>
              <w:rPr>
                <w:sz w:val="48"/>
                <w:szCs w:val="48"/>
              </w:rPr>
              <w:br/>
              <w:t>(</w:t>
            </w:r>
            <w:proofErr w:type="gramEnd"/>
            <w:r>
              <w:rPr>
                <w:sz w:val="48"/>
                <w:szCs w:val="48"/>
              </w:rPr>
              <w:t>ред. от 19.12.2019)</w:t>
            </w:r>
            <w:r>
              <w:rPr>
                <w:sz w:val="48"/>
                <w:szCs w:val="48"/>
              </w:rPr>
              <w:br/>
              <w:t>"Об утверждении федерального стандарта бухгалтерского учета для организаций государственного сектора "Резервы. Раскрытие информации об условных обязательствах и условных активах"</w:t>
            </w:r>
            <w:r>
              <w:rPr>
                <w:sz w:val="48"/>
                <w:szCs w:val="48"/>
              </w:rPr>
              <w:br/>
              <w:t>(Зарегистрировано в Минюсте России 29.06.2018 N 51491)</w:t>
            </w:r>
          </w:p>
        </w:tc>
      </w:tr>
      <w:tr w:rsidR="00A24DD5" w:rsidTr="00A24DD5">
        <w:trPr>
          <w:trHeight w:hRule="exact" w:val="3031"/>
        </w:trPr>
        <w:tc>
          <w:tcPr>
            <w:tcW w:w="10145" w:type="dxa"/>
            <w:gridSpan w:val="3"/>
            <w:vAlign w:val="center"/>
          </w:tcPr>
          <w:p w:rsidR="00A24DD5" w:rsidRDefault="00A24DD5" w:rsidP="00AC652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33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34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97AD2" w:rsidRDefault="00B97AD2"/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9923"/>
      </w:tblGrid>
      <w:tr w:rsidR="00A24DD5" w:rsidTr="00AC652E">
        <w:trPr>
          <w:trHeight w:hRule="exact" w:val="3031"/>
        </w:trPr>
        <w:tc>
          <w:tcPr>
            <w:tcW w:w="10716" w:type="dxa"/>
          </w:tcPr>
          <w:p w:rsidR="00A24DD5" w:rsidRDefault="00A24DD5" w:rsidP="00AC652E">
            <w:pPr>
              <w:pStyle w:val="ConsPlusTitlePage"/>
            </w:pPr>
            <w:r>
              <w:rPr>
                <w:noProof/>
                <w:position w:val="-61"/>
              </w:rPr>
              <w:lastRenderedPageBreak/>
              <w:drawing>
                <wp:inline distT="0" distB="0" distL="0" distR="0">
                  <wp:extent cx="3814445" cy="90106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44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DD5" w:rsidTr="00AC652E">
        <w:trPr>
          <w:trHeight w:hRule="exact" w:val="8335"/>
        </w:trPr>
        <w:tc>
          <w:tcPr>
            <w:tcW w:w="10716" w:type="dxa"/>
            <w:vAlign w:val="center"/>
          </w:tcPr>
          <w:p w:rsidR="00A24DD5" w:rsidRDefault="00A24DD5" w:rsidP="00AC652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Минфина России от 05.08.2019 N 02-07-07/58716</w:t>
            </w:r>
            <w:r>
              <w:rPr>
                <w:sz w:val="48"/>
                <w:szCs w:val="48"/>
              </w:rPr>
              <w:br/>
              <w:t>&lt;О направлении Методических рекомендаций по применению положений СГС "Резервы. Раскрытие информации об условных обязательствах и условных активах</w:t>
            </w:r>
            <w:proofErr w:type="gramStart"/>
            <w:r>
              <w:rPr>
                <w:sz w:val="48"/>
                <w:szCs w:val="48"/>
              </w:rPr>
              <w:t>"&gt;</w:t>
            </w:r>
            <w:r>
              <w:rPr>
                <w:sz w:val="48"/>
                <w:szCs w:val="48"/>
              </w:rPr>
              <w:br/>
              <w:t>(</w:t>
            </w:r>
            <w:proofErr w:type="gramEnd"/>
            <w:r>
              <w:rPr>
                <w:sz w:val="48"/>
                <w:szCs w:val="48"/>
              </w:rPr>
              <w:t>вместе с "Методическими рекомендациями по применению федерального стандарта бухгалтерского учета для организаций государственного сектора "Резервы. Раскрытие информации об условных обязательствах и условных активах")</w:t>
            </w:r>
          </w:p>
        </w:tc>
      </w:tr>
      <w:tr w:rsidR="00A24DD5" w:rsidTr="00AC652E">
        <w:trPr>
          <w:trHeight w:hRule="exact" w:val="3031"/>
        </w:trPr>
        <w:tc>
          <w:tcPr>
            <w:tcW w:w="10716" w:type="dxa"/>
            <w:vAlign w:val="center"/>
          </w:tcPr>
          <w:p w:rsidR="00A24DD5" w:rsidRDefault="00A24DD5" w:rsidP="00AC652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35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3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A24DD5" w:rsidRDefault="00A24DD5"/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9923"/>
      </w:tblGrid>
      <w:tr w:rsidR="002533A7" w:rsidTr="00AC652E">
        <w:trPr>
          <w:trHeight w:hRule="exact" w:val="3031"/>
        </w:trPr>
        <w:tc>
          <w:tcPr>
            <w:tcW w:w="10716" w:type="dxa"/>
          </w:tcPr>
          <w:p w:rsidR="002533A7" w:rsidRDefault="002533A7" w:rsidP="00AC652E">
            <w:pPr>
              <w:pStyle w:val="ConsPlusTitlePage"/>
            </w:pPr>
            <w:r>
              <w:rPr>
                <w:noProof/>
                <w:position w:val="-61"/>
              </w:rPr>
              <w:lastRenderedPageBreak/>
              <w:drawing>
                <wp:inline distT="0" distB="0" distL="0" distR="0">
                  <wp:extent cx="3814445" cy="90106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44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3A7" w:rsidTr="00AC652E">
        <w:trPr>
          <w:trHeight w:hRule="exact" w:val="8335"/>
        </w:trPr>
        <w:tc>
          <w:tcPr>
            <w:tcW w:w="10716" w:type="dxa"/>
            <w:vAlign w:val="center"/>
          </w:tcPr>
          <w:p w:rsidR="002533A7" w:rsidRDefault="002533A7" w:rsidP="00AC652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Минфина России от 29.06.2018 N 145</w:t>
            </w:r>
            <w:proofErr w:type="gramStart"/>
            <w:r>
              <w:rPr>
                <w:sz w:val="48"/>
                <w:szCs w:val="48"/>
              </w:rPr>
              <w:t>н</w:t>
            </w:r>
            <w:r>
              <w:rPr>
                <w:sz w:val="48"/>
                <w:szCs w:val="48"/>
              </w:rPr>
              <w:br/>
              <w:t>(</w:t>
            </w:r>
            <w:proofErr w:type="gramEnd"/>
            <w:r>
              <w:rPr>
                <w:sz w:val="48"/>
                <w:szCs w:val="48"/>
              </w:rPr>
              <w:t>ред. от 16.12.2019)</w:t>
            </w:r>
            <w:r>
              <w:rPr>
                <w:sz w:val="48"/>
                <w:szCs w:val="48"/>
              </w:rPr>
              <w:br/>
              <w:t>"Об утверждении федерального стандарта бухгалтерского учета для организаций государственного сектора "Долгосрочные договоры"</w:t>
            </w:r>
            <w:r>
              <w:rPr>
                <w:sz w:val="48"/>
                <w:szCs w:val="48"/>
              </w:rPr>
              <w:br/>
              <w:t>(Зарегистрировано в Минюсте России 13.09.2018 N 52147)</w:t>
            </w:r>
          </w:p>
        </w:tc>
      </w:tr>
      <w:tr w:rsidR="002533A7" w:rsidTr="00AC652E">
        <w:trPr>
          <w:trHeight w:hRule="exact" w:val="3031"/>
        </w:trPr>
        <w:tc>
          <w:tcPr>
            <w:tcW w:w="10716" w:type="dxa"/>
            <w:vAlign w:val="center"/>
          </w:tcPr>
          <w:p w:rsidR="002533A7" w:rsidRDefault="002533A7" w:rsidP="00AC652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3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3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A24DD5" w:rsidRDefault="00A24DD5"/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9923"/>
      </w:tblGrid>
      <w:tr w:rsidR="002533A7" w:rsidTr="00AC652E">
        <w:trPr>
          <w:trHeight w:hRule="exact" w:val="3031"/>
        </w:trPr>
        <w:tc>
          <w:tcPr>
            <w:tcW w:w="10716" w:type="dxa"/>
          </w:tcPr>
          <w:p w:rsidR="002533A7" w:rsidRDefault="002533A7" w:rsidP="00AC652E">
            <w:pPr>
              <w:pStyle w:val="ConsPlusTitlePage"/>
            </w:pPr>
            <w:r>
              <w:rPr>
                <w:noProof/>
                <w:position w:val="-61"/>
              </w:rPr>
              <w:lastRenderedPageBreak/>
              <w:drawing>
                <wp:inline distT="0" distB="0" distL="0" distR="0">
                  <wp:extent cx="3814445" cy="90106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44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3A7" w:rsidTr="00AC652E">
        <w:trPr>
          <w:trHeight w:hRule="exact" w:val="8335"/>
        </w:trPr>
        <w:tc>
          <w:tcPr>
            <w:tcW w:w="10716" w:type="dxa"/>
            <w:vAlign w:val="center"/>
          </w:tcPr>
          <w:p w:rsidR="002533A7" w:rsidRDefault="002533A7" w:rsidP="00AC652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Минфина России от 30.12.2017 N 274</w:t>
            </w:r>
            <w:proofErr w:type="gramStart"/>
            <w:r>
              <w:rPr>
                <w:sz w:val="48"/>
                <w:szCs w:val="48"/>
              </w:rPr>
              <w:t>н</w:t>
            </w:r>
            <w:r>
              <w:rPr>
                <w:sz w:val="48"/>
                <w:szCs w:val="48"/>
              </w:rPr>
              <w:br/>
              <w:t>(</w:t>
            </w:r>
            <w:proofErr w:type="gramEnd"/>
            <w:r>
              <w:rPr>
                <w:sz w:val="48"/>
                <w:szCs w:val="48"/>
              </w:rPr>
              <w:t>ред. от 19.12.2019)</w:t>
            </w:r>
            <w:r>
              <w:rPr>
                <w:sz w:val="48"/>
                <w:szCs w:val="48"/>
              </w:rPr>
              <w:br/>
              <w:t>"Об утверждении федерального стандарта бухгалтерского учета для организаций государственного сектора "Учетная политика, оценочные значения и ошибки"</w:t>
            </w:r>
            <w:r>
              <w:rPr>
                <w:sz w:val="48"/>
                <w:szCs w:val="48"/>
              </w:rPr>
              <w:br/>
              <w:t>(Зарегистрировано в Минюсте России 18.05.2018 N 51123)</w:t>
            </w:r>
          </w:p>
        </w:tc>
      </w:tr>
      <w:tr w:rsidR="002533A7" w:rsidTr="00AC652E">
        <w:trPr>
          <w:trHeight w:hRule="exact" w:val="3031"/>
        </w:trPr>
        <w:tc>
          <w:tcPr>
            <w:tcW w:w="10716" w:type="dxa"/>
            <w:vAlign w:val="center"/>
          </w:tcPr>
          <w:p w:rsidR="002533A7" w:rsidRDefault="002533A7" w:rsidP="00AC652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3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40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533A7" w:rsidRDefault="002533A7"/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9923"/>
      </w:tblGrid>
      <w:tr w:rsidR="002533A7" w:rsidTr="00AC652E">
        <w:trPr>
          <w:trHeight w:hRule="exact" w:val="3031"/>
        </w:trPr>
        <w:tc>
          <w:tcPr>
            <w:tcW w:w="10716" w:type="dxa"/>
          </w:tcPr>
          <w:p w:rsidR="002533A7" w:rsidRDefault="002533A7" w:rsidP="00AC652E">
            <w:pPr>
              <w:pStyle w:val="ConsPlusTitlePage"/>
            </w:pPr>
            <w:r>
              <w:rPr>
                <w:noProof/>
                <w:position w:val="-61"/>
              </w:rPr>
              <w:lastRenderedPageBreak/>
              <w:drawing>
                <wp:inline distT="0" distB="0" distL="0" distR="0">
                  <wp:extent cx="3814445" cy="90106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44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3A7" w:rsidTr="00AC652E">
        <w:trPr>
          <w:trHeight w:hRule="exact" w:val="8335"/>
        </w:trPr>
        <w:tc>
          <w:tcPr>
            <w:tcW w:w="10716" w:type="dxa"/>
            <w:vAlign w:val="center"/>
          </w:tcPr>
          <w:p w:rsidR="002533A7" w:rsidRDefault="002533A7" w:rsidP="00AC652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Минфина России от 28.02.2018 N 34</w:t>
            </w:r>
            <w:proofErr w:type="gramStart"/>
            <w:r>
              <w:rPr>
                <w:sz w:val="48"/>
                <w:szCs w:val="48"/>
              </w:rPr>
              <w:t>н</w:t>
            </w:r>
            <w:r>
              <w:rPr>
                <w:sz w:val="48"/>
                <w:szCs w:val="48"/>
              </w:rPr>
              <w:br/>
              <w:t>(</w:t>
            </w:r>
            <w:proofErr w:type="gramEnd"/>
            <w:r>
              <w:rPr>
                <w:sz w:val="48"/>
                <w:szCs w:val="48"/>
              </w:rPr>
              <w:t>ред. от 10.12.2019)</w:t>
            </w:r>
            <w:r>
              <w:rPr>
                <w:sz w:val="48"/>
                <w:szCs w:val="48"/>
              </w:rPr>
              <w:br/>
              <w:t>"Об утверждении федерального стандарта бухгалтерского учета для организаций государственного сектора "Непроизведенные активы"</w:t>
            </w:r>
            <w:r>
              <w:rPr>
                <w:sz w:val="48"/>
                <w:szCs w:val="48"/>
              </w:rPr>
              <w:br/>
              <w:t>(Зарегистрировано в Минюсте России 22.05.2018 N 51145)</w:t>
            </w:r>
          </w:p>
        </w:tc>
      </w:tr>
      <w:tr w:rsidR="002533A7" w:rsidTr="00AC652E">
        <w:trPr>
          <w:trHeight w:hRule="exact" w:val="3031"/>
        </w:trPr>
        <w:tc>
          <w:tcPr>
            <w:tcW w:w="10716" w:type="dxa"/>
            <w:vAlign w:val="center"/>
          </w:tcPr>
          <w:p w:rsidR="002533A7" w:rsidRDefault="002533A7" w:rsidP="00AC652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41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42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533A7" w:rsidRDefault="002533A7"/>
    <w:tbl>
      <w:tblPr>
        <w:tblW w:w="5480" w:type="pct"/>
        <w:tblInd w:w="-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80"/>
        <w:gridCol w:w="9923"/>
        <w:gridCol w:w="873"/>
      </w:tblGrid>
      <w:tr w:rsidR="002F7178" w:rsidTr="002F7178">
        <w:trPr>
          <w:trHeight w:hRule="exact" w:val="3031"/>
        </w:trPr>
        <w:tc>
          <w:tcPr>
            <w:tcW w:w="10876" w:type="dxa"/>
            <w:gridSpan w:val="3"/>
          </w:tcPr>
          <w:p w:rsidR="002F7178" w:rsidRDefault="002F7178" w:rsidP="00AC652E">
            <w:pPr>
              <w:pStyle w:val="ConsPlusTitlePage"/>
            </w:pPr>
            <w:r>
              <w:rPr>
                <w:noProof/>
                <w:position w:val="-61"/>
              </w:rPr>
              <w:lastRenderedPageBreak/>
              <w:drawing>
                <wp:inline distT="0" distB="0" distL="0" distR="0">
                  <wp:extent cx="3814445" cy="90106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44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178" w:rsidTr="002F7178">
        <w:trPr>
          <w:trHeight w:hRule="exact" w:val="8335"/>
        </w:trPr>
        <w:tc>
          <w:tcPr>
            <w:tcW w:w="10876" w:type="dxa"/>
            <w:gridSpan w:val="3"/>
            <w:vAlign w:val="center"/>
          </w:tcPr>
          <w:p w:rsidR="002F7178" w:rsidRDefault="002F7178" w:rsidP="00AC652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Минфина России от 30.12.2017 N 277</w:t>
            </w:r>
            <w:proofErr w:type="gramStart"/>
            <w:r>
              <w:rPr>
                <w:sz w:val="48"/>
                <w:szCs w:val="48"/>
              </w:rPr>
              <w:t>н</w:t>
            </w:r>
            <w:r>
              <w:rPr>
                <w:sz w:val="48"/>
                <w:szCs w:val="48"/>
              </w:rPr>
              <w:br/>
              <w:t>(</w:t>
            </w:r>
            <w:proofErr w:type="gramEnd"/>
            <w:r>
              <w:rPr>
                <w:sz w:val="48"/>
                <w:szCs w:val="48"/>
              </w:rPr>
              <w:t>ред. от 09.12.2019)</w:t>
            </w:r>
            <w:r>
              <w:rPr>
                <w:sz w:val="48"/>
                <w:szCs w:val="48"/>
              </w:rPr>
              <w:br/>
              <w:t>"Об утверждении федерального стандарта бухгалтерского учета для организаций государственного сектора "Информация о связанных сторонах"</w:t>
            </w:r>
            <w:r>
              <w:rPr>
                <w:sz w:val="48"/>
                <w:szCs w:val="48"/>
              </w:rPr>
              <w:br/>
              <w:t>(Зарегистрировано в Минюсте России 23.05.2018 N 51159)</w:t>
            </w:r>
          </w:p>
        </w:tc>
      </w:tr>
      <w:tr w:rsidR="002F7178" w:rsidTr="002F7178">
        <w:trPr>
          <w:trHeight w:hRule="exact" w:val="3031"/>
        </w:trPr>
        <w:tc>
          <w:tcPr>
            <w:tcW w:w="10876" w:type="dxa"/>
            <w:gridSpan w:val="3"/>
            <w:vAlign w:val="center"/>
          </w:tcPr>
          <w:p w:rsidR="002F7178" w:rsidRDefault="002F7178" w:rsidP="00AC652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43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44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  <w:tr w:rsidR="002F7178" w:rsidTr="002F7178">
        <w:trPr>
          <w:gridBefore w:val="1"/>
          <w:gridAfter w:val="1"/>
          <w:wBefore w:w="80" w:type="dxa"/>
          <w:wAfter w:w="873" w:type="dxa"/>
          <w:trHeight w:hRule="exact" w:val="3031"/>
        </w:trPr>
        <w:tc>
          <w:tcPr>
            <w:tcW w:w="9923" w:type="dxa"/>
          </w:tcPr>
          <w:p w:rsidR="002F7178" w:rsidRDefault="002F7178" w:rsidP="00AC652E">
            <w:pPr>
              <w:pStyle w:val="ConsPlusTitlePage"/>
            </w:pPr>
            <w:r>
              <w:rPr>
                <w:noProof/>
                <w:position w:val="-61"/>
              </w:rPr>
              <w:lastRenderedPageBreak/>
              <w:drawing>
                <wp:inline distT="0" distB="0" distL="0" distR="0">
                  <wp:extent cx="3814445" cy="90106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44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178" w:rsidTr="002F7178">
        <w:trPr>
          <w:gridBefore w:val="1"/>
          <w:gridAfter w:val="1"/>
          <w:wBefore w:w="80" w:type="dxa"/>
          <w:wAfter w:w="873" w:type="dxa"/>
          <w:trHeight w:hRule="exact" w:val="8335"/>
        </w:trPr>
        <w:tc>
          <w:tcPr>
            <w:tcW w:w="9923" w:type="dxa"/>
            <w:vAlign w:val="center"/>
          </w:tcPr>
          <w:p w:rsidR="002F7178" w:rsidRDefault="002F7178" w:rsidP="00AC652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Минфина России от 15.11.2019 N 184н</w:t>
            </w:r>
            <w:r>
              <w:rPr>
                <w:sz w:val="48"/>
                <w:szCs w:val="48"/>
              </w:rPr>
              <w:br/>
              <w:t>"Об утверждении федерального стандарта бухгалтерского учета государственных финансов "Выплаты персоналу"</w:t>
            </w:r>
            <w:r>
              <w:rPr>
                <w:sz w:val="48"/>
                <w:szCs w:val="48"/>
              </w:rPr>
              <w:br/>
              <w:t>(Зарегистрировано в Минюсте России 31.01.2020 N 57383)</w:t>
            </w:r>
          </w:p>
        </w:tc>
      </w:tr>
      <w:tr w:rsidR="002F7178" w:rsidTr="002F7178">
        <w:trPr>
          <w:gridBefore w:val="1"/>
          <w:gridAfter w:val="1"/>
          <w:wBefore w:w="80" w:type="dxa"/>
          <w:wAfter w:w="873" w:type="dxa"/>
          <w:trHeight w:hRule="exact" w:val="3031"/>
        </w:trPr>
        <w:tc>
          <w:tcPr>
            <w:tcW w:w="9923" w:type="dxa"/>
            <w:vAlign w:val="center"/>
          </w:tcPr>
          <w:p w:rsidR="002F7178" w:rsidRDefault="002F7178" w:rsidP="00AC652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45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4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533A7" w:rsidRDefault="002533A7"/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9923"/>
      </w:tblGrid>
      <w:tr w:rsidR="00B22257" w:rsidTr="00AC652E">
        <w:trPr>
          <w:trHeight w:hRule="exact" w:val="3031"/>
        </w:trPr>
        <w:tc>
          <w:tcPr>
            <w:tcW w:w="10716" w:type="dxa"/>
          </w:tcPr>
          <w:p w:rsidR="00B22257" w:rsidRDefault="00B22257" w:rsidP="00AC652E">
            <w:pPr>
              <w:pStyle w:val="ConsPlusTitlePage"/>
            </w:pPr>
            <w:r>
              <w:rPr>
                <w:noProof/>
                <w:position w:val="-61"/>
              </w:rPr>
              <w:lastRenderedPageBreak/>
              <w:drawing>
                <wp:inline distT="0" distB="0" distL="0" distR="0">
                  <wp:extent cx="3814445" cy="90106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44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257" w:rsidTr="00AC652E">
        <w:trPr>
          <w:trHeight w:hRule="exact" w:val="8335"/>
        </w:trPr>
        <w:tc>
          <w:tcPr>
            <w:tcW w:w="10716" w:type="dxa"/>
            <w:vAlign w:val="center"/>
          </w:tcPr>
          <w:p w:rsidR="00B22257" w:rsidRDefault="00B22257" w:rsidP="00AC652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Минфина России от 15.11.2019 N 182н</w:t>
            </w:r>
            <w:r>
              <w:rPr>
                <w:sz w:val="48"/>
                <w:szCs w:val="48"/>
              </w:rPr>
              <w:br/>
              <w:t>"Об утверждении федерального стандарта бухгалтерского учета государственных финансов "Затраты по заимствованиям"</w:t>
            </w:r>
            <w:r>
              <w:rPr>
                <w:sz w:val="48"/>
                <w:szCs w:val="48"/>
              </w:rPr>
              <w:br/>
              <w:t>(Зарегистрировано в Минюсте России 29.01.2020 N 57320)</w:t>
            </w:r>
          </w:p>
        </w:tc>
      </w:tr>
      <w:tr w:rsidR="00B22257" w:rsidTr="00AC652E">
        <w:trPr>
          <w:trHeight w:hRule="exact" w:val="3031"/>
        </w:trPr>
        <w:tc>
          <w:tcPr>
            <w:tcW w:w="10716" w:type="dxa"/>
            <w:vAlign w:val="center"/>
          </w:tcPr>
          <w:p w:rsidR="00B22257" w:rsidRDefault="00B22257" w:rsidP="00AC652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4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4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14.08.2020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533A7" w:rsidRDefault="002533A7">
      <w:bookmarkStart w:id="0" w:name="_GoBack"/>
      <w:bookmarkEnd w:id="0"/>
    </w:p>
    <w:sectPr w:rsidR="002533A7" w:rsidSect="00960995"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cs="Courier New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01"/>
    <w:rsid w:val="002533A7"/>
    <w:rsid w:val="002F7178"/>
    <w:rsid w:val="00540B01"/>
    <w:rsid w:val="005C3FE8"/>
    <w:rsid w:val="008627B4"/>
    <w:rsid w:val="00960995"/>
    <w:rsid w:val="00A24DD5"/>
    <w:rsid w:val="00B22257"/>
    <w:rsid w:val="00B9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D4631-A7BE-4ECF-8DDE-6814EA2C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9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96099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60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6C855B7BD3302E992BE3CA55F76C5772632E7057DB68458E67226BFA23D7559B7B826ECE317C3CF0F0F68BBBb0aEM" TargetMode="External"/><Relationship Id="rId18" Type="http://schemas.openxmlformats.org/officeDocument/2006/relationships/hyperlink" Target="consultantplus://offline/ref=8A6C855B7BD3302E992BE3CA55F76C577263297752D568458E67226BFA23D755897BDA62CF32623DF9E5A0DAFD5B78B88A6DBE0F1425A1CFb2a1M" TargetMode="External"/><Relationship Id="rId26" Type="http://schemas.openxmlformats.org/officeDocument/2006/relationships/hyperlink" Target="http://www.consultant.ru" TargetMode="External"/><Relationship Id="rId39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6C855B7BD3302E992BE3CA55F76C5772632E7250D668458E67226BFA23D7559B7B826ECE317C3CF0F0F68BBBb0aEM" TargetMode="External"/><Relationship Id="rId34" Type="http://schemas.openxmlformats.org/officeDocument/2006/relationships/hyperlink" Target="http://www.consultant.ru" TargetMode="External"/><Relationship Id="rId42" Type="http://schemas.openxmlformats.org/officeDocument/2006/relationships/hyperlink" Target="http://www.consultant.ru" TargetMode="External"/><Relationship Id="rId47" Type="http://schemas.openxmlformats.org/officeDocument/2006/relationships/hyperlink" Target="http://www.consultant.ru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8A6C855B7BD3302E992BE3CA55F76C5772632E7251D768458E67226BFA23D7559B7B826ECE317C3CF0F0F68BBBb0aEM" TargetMode="External"/><Relationship Id="rId17" Type="http://schemas.openxmlformats.org/officeDocument/2006/relationships/hyperlink" Target="consultantplus://offline/ref=8A6C855B7BD3302E992BE3CA55F76C577263297752D568458E67226BFA23D7559B7B826ECE317C3CF0F0F68BBBb0aEM" TargetMode="External"/><Relationship Id="rId25" Type="http://schemas.openxmlformats.org/officeDocument/2006/relationships/hyperlink" Target="http://www.consultant.ru" TargetMode="External"/><Relationship Id="rId33" Type="http://schemas.openxmlformats.org/officeDocument/2006/relationships/hyperlink" Target="http://www.consultant.ru" TargetMode="External"/><Relationship Id="rId38" Type="http://schemas.openxmlformats.org/officeDocument/2006/relationships/hyperlink" Target="http://www.consultant.ru" TargetMode="External"/><Relationship Id="rId46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6C855B7BD3302E992BE3CA55F76C5772632E7057D168458E67226BFA23D7559B7B826ECE317C3CF0F0F68BBBb0aEM" TargetMode="External"/><Relationship Id="rId20" Type="http://schemas.openxmlformats.org/officeDocument/2006/relationships/hyperlink" Target="consultantplus://offline/ref=8A6C855B7BD3302E992BE3CA55F76C5772632E7654D468458E67226BFA23D7559B7B826ECE317C3CF0F0F68BBBb0aEM" TargetMode="External"/><Relationship Id="rId29" Type="http://schemas.openxmlformats.org/officeDocument/2006/relationships/hyperlink" Target="http://www.consultant.ru" TargetMode="External"/><Relationship Id="rId41" Type="http://schemas.openxmlformats.org/officeDocument/2006/relationships/hyperlink" Target="http://www.consultan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8A6C855B7BD3302E992BE3CA55F76C5772632C7455D368458E67226BFA23D7559B7B826ECE317C3CF0F0F68BBBb0aEM" TargetMode="External"/><Relationship Id="rId24" Type="http://schemas.openxmlformats.org/officeDocument/2006/relationships/hyperlink" Target="http://www.consultant.ru" TargetMode="External"/><Relationship Id="rId32" Type="http://schemas.openxmlformats.org/officeDocument/2006/relationships/hyperlink" Target="http://www.consultant.ru" TargetMode="External"/><Relationship Id="rId37" Type="http://schemas.openxmlformats.org/officeDocument/2006/relationships/hyperlink" Target="http://www.consultant.ru" TargetMode="External"/><Relationship Id="rId40" Type="http://schemas.openxmlformats.org/officeDocument/2006/relationships/hyperlink" Target="http://www.consultant.ru" TargetMode="External"/><Relationship Id="rId45" Type="http://schemas.openxmlformats.org/officeDocument/2006/relationships/hyperlink" Target="http://www.consultant.ru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A6C855B7BD3302E992BE3CA55F76C577263297650D068458E67226BFA23D7559B7B826ECE317C3CF0F0F68BBBb0aEM" TargetMode="External"/><Relationship Id="rId23" Type="http://schemas.openxmlformats.org/officeDocument/2006/relationships/hyperlink" Target="http://www.consultant.ru" TargetMode="External"/><Relationship Id="rId28" Type="http://schemas.openxmlformats.org/officeDocument/2006/relationships/hyperlink" Target="http://www.consultant.ru" TargetMode="External"/><Relationship Id="rId36" Type="http://schemas.openxmlformats.org/officeDocument/2006/relationships/hyperlink" Target="http://www.consultant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A6C855B7BD3302E992BE3CA55F76C5772632D7D5CD068458E67226BFA23D7559B7B826ECE317C3CF0F0F68BBBb0aEM" TargetMode="External"/><Relationship Id="rId19" Type="http://schemas.openxmlformats.org/officeDocument/2006/relationships/hyperlink" Target="consultantplus://offline/ref=8A6C855B7BD3302E992BE3CA55F76C577263297752D568458E67226BFA23D755897BDA61C4663378ADE3F588A70E7DA78B73BCb0a7M" TargetMode="External"/><Relationship Id="rId31" Type="http://schemas.openxmlformats.org/officeDocument/2006/relationships/hyperlink" Target="http://www.consultant.ru" TargetMode="External"/><Relationship Id="rId44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6C855B7BD3302E992BE3CA55F76C5772632E7251D668458E67226BFA23D7559B7B826ECE317C3CF0F0F68BBBb0aEM" TargetMode="External"/><Relationship Id="rId14" Type="http://schemas.openxmlformats.org/officeDocument/2006/relationships/hyperlink" Target="consultantplus://offline/ref=8A6C855B7BD3302E992BE3CA55F76C5772632E7452D768458E67226BFA23D7559B7B826ECE317C3CF0F0F68BBBb0aEM" TargetMode="External"/><Relationship Id="rId22" Type="http://schemas.openxmlformats.org/officeDocument/2006/relationships/hyperlink" Target="consultantplus://offline/ref=8A6C855B7BD3302E992BE3CA55F76C577263297752D068458E67226BFA23D7559B7B826ECE317C3CF0F0F68BBBb0aEM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hyperlink" Target="http://www.consultant.ru" TargetMode="External"/><Relationship Id="rId35" Type="http://schemas.openxmlformats.org/officeDocument/2006/relationships/hyperlink" Target="http://www.consultant.ru" TargetMode="External"/><Relationship Id="rId43" Type="http://schemas.openxmlformats.org/officeDocument/2006/relationships/hyperlink" Target="http://www.consultant.ru" TargetMode="External"/><Relationship Id="rId48" Type="http://schemas.openxmlformats.org/officeDocument/2006/relationships/hyperlink" Target="http://www.consultant.ru" TargetMode="External"/><Relationship Id="rId8" Type="http://schemas.openxmlformats.org/officeDocument/2006/relationships/hyperlink" Target="consultantplus://offline/ref=8A6C855B7BD3302E992BE3CA55F76C577265227055D768458E67226BFA23D7559B7B826ECE317C3CF0F0F68BBBb0a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GKH1</dc:creator>
  <cp:keywords/>
  <dc:description/>
  <cp:lastModifiedBy>GKH1</cp:lastModifiedBy>
  <cp:revision>4</cp:revision>
  <dcterms:created xsi:type="dcterms:W3CDTF">2020-08-14T08:56:00Z</dcterms:created>
  <dcterms:modified xsi:type="dcterms:W3CDTF">2020-08-14T09:43:00Z</dcterms:modified>
</cp:coreProperties>
</file>